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p>
    <w:p w:rsidR="00D5271E" w:rsidRDefault="00D5271E" w:rsidP="00D5271E">
      <w:pPr>
        <w:pStyle w:val="Balk6"/>
        <w:spacing w:line="240" w:lineRule="auto"/>
        <w:ind w:firstLine="0"/>
        <w:jc w:val="center"/>
      </w:pPr>
      <w:r w:rsidRPr="00FC1E4A">
        <w:t>Söz.</w:t>
      </w:r>
      <w:r>
        <w:t xml:space="preserve"> </w:t>
      </w:r>
      <w:r w:rsidRPr="00FC1E4A">
        <w:t xml:space="preserve">Ek-2: Teknik Şartname (İş Tanımı) </w:t>
      </w:r>
    </w:p>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Default="00D5271E" w:rsidP="00D5271E"/>
    <w:p w:rsidR="00D5271E" w:rsidRPr="001D4F4E" w:rsidRDefault="00D5271E" w:rsidP="00D5271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D5271E" w:rsidRPr="007C40DC" w:rsidRDefault="00D5271E" w:rsidP="00D5271E">
      <w:pPr>
        <w:spacing w:before="120" w:after="120"/>
        <w:jc w:val="center"/>
        <w:rPr>
          <w:sz w:val="20"/>
          <w:szCs w:val="20"/>
        </w:rPr>
      </w:pPr>
      <w:r w:rsidRPr="007C40DC">
        <w:rPr>
          <w:sz w:val="20"/>
          <w:szCs w:val="20"/>
          <w:highlight w:val="lightGray"/>
        </w:rPr>
        <w:t>(Mal Alımı ihaleleri için)</w:t>
      </w:r>
    </w:p>
    <w:p w:rsidR="00D5271E" w:rsidRPr="00B86BD1" w:rsidRDefault="00D5271E" w:rsidP="00D5271E">
      <w:pPr>
        <w:spacing w:before="120" w:after="120"/>
        <w:jc w:val="both"/>
        <w:rPr>
          <w:b/>
          <w:sz w:val="20"/>
        </w:rPr>
      </w:pPr>
      <w:r w:rsidRPr="007C40DC">
        <w:rPr>
          <w:b/>
        </w:rPr>
        <w:t>Sözleşme başlığı</w:t>
      </w:r>
      <w:r w:rsidRPr="007C40DC">
        <w:rPr>
          <w:b/>
        </w:rPr>
        <w:tab/>
        <w:t>:</w:t>
      </w:r>
      <w:r w:rsidRPr="007C40DC">
        <w:t xml:space="preserve"> </w:t>
      </w:r>
      <w:r w:rsidRPr="00B86BD1">
        <w:rPr>
          <w:b/>
          <w:sz w:val="20"/>
        </w:rPr>
        <w:t xml:space="preserve">İNOVATİF ÇÖZÜMLERLE SÜRDÜRÜLEBİLİR BÜYÜME TRENDİNİN YAKALANMASI </w:t>
      </w:r>
    </w:p>
    <w:p w:rsidR="00D5271E" w:rsidRPr="007C40DC" w:rsidRDefault="00D5271E" w:rsidP="00D5271E">
      <w:pPr>
        <w:spacing w:before="120" w:after="120"/>
      </w:pPr>
      <w:r w:rsidRPr="007C40DC">
        <w:rPr>
          <w:b/>
        </w:rPr>
        <w:t>Yayın Referansı</w:t>
      </w:r>
      <w:r w:rsidRPr="007C40DC">
        <w:rPr>
          <w:b/>
        </w:rPr>
        <w:tab/>
        <w:t>:</w:t>
      </w:r>
      <w:r w:rsidRPr="007C40DC">
        <w:t xml:space="preserve"> </w:t>
      </w:r>
      <w:r>
        <w:t xml:space="preserve">              TR62/15/RAY/0050</w:t>
      </w:r>
    </w:p>
    <w:p w:rsidR="00D5271E" w:rsidRPr="007C40DC" w:rsidRDefault="00D5271E" w:rsidP="00D5271E">
      <w:pPr>
        <w:spacing w:before="120" w:after="120"/>
      </w:pPr>
      <w:r w:rsidRPr="007C40DC">
        <w:t>1. Genel Tanım</w:t>
      </w:r>
    </w:p>
    <w:p w:rsidR="00D5271E" w:rsidRDefault="00D5271E" w:rsidP="00D5271E">
      <w:pPr>
        <w:spacing w:before="120" w:after="120"/>
      </w:pPr>
      <w:r>
        <w:t xml:space="preserve">Çukurova Kalkınma Ajansı tarafından açılan “2015 yılı Rekabet Gücünün Arttırılması ve Yenilikçilik Mali Destek Programı” kapsamında hibe desteği almaya hak kazanan firmamızda kullanılmak üzere aşağıda adı ve teknik özellikleri belirtilen makine ve </w:t>
      </w:r>
      <w:proofErr w:type="gramStart"/>
      <w:r>
        <w:t>ekipmanlar</w:t>
      </w:r>
      <w:proofErr w:type="gramEnd"/>
      <w:r>
        <w:t xml:space="preserve"> satın alınacaktır.</w:t>
      </w:r>
    </w:p>
    <w:p w:rsidR="00D5271E" w:rsidRDefault="00D5271E" w:rsidP="00D5271E">
      <w:pPr>
        <w:spacing w:before="120" w:after="120"/>
      </w:pPr>
      <w:r>
        <w:t>2.</w:t>
      </w:r>
      <w:r w:rsidRPr="007C40DC">
        <w:t>Tedarik Edilecek Mallar, Teknik Özellikleri ve Miktarı</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6341"/>
        <w:gridCol w:w="1429"/>
      </w:tblGrid>
      <w:tr w:rsidR="00D5271E" w:rsidRPr="007C40DC" w:rsidTr="00B82C72">
        <w:trPr>
          <w:cantSplit/>
          <w:trHeight w:val="256"/>
          <w:tblHeader/>
        </w:trPr>
        <w:tc>
          <w:tcPr>
            <w:tcW w:w="1300" w:type="dxa"/>
            <w:shd w:val="pct5" w:color="auto" w:fill="FFFFFF"/>
          </w:tcPr>
          <w:p w:rsidR="00D5271E" w:rsidRPr="007C40DC" w:rsidRDefault="00D5271E" w:rsidP="00B82C72">
            <w:pPr>
              <w:spacing w:before="120" w:after="120"/>
              <w:jc w:val="center"/>
              <w:rPr>
                <w:b/>
              </w:rPr>
            </w:pPr>
            <w:r w:rsidRPr="007C40DC">
              <w:rPr>
                <w:b/>
              </w:rPr>
              <w:t>A</w:t>
            </w:r>
          </w:p>
        </w:tc>
        <w:tc>
          <w:tcPr>
            <w:tcW w:w="6186" w:type="dxa"/>
            <w:shd w:val="pct5" w:color="auto" w:fill="FFFFFF"/>
          </w:tcPr>
          <w:p w:rsidR="00D5271E" w:rsidRPr="007C40DC" w:rsidRDefault="00D5271E" w:rsidP="00B82C72">
            <w:pPr>
              <w:spacing w:before="120" w:after="120"/>
              <w:jc w:val="center"/>
              <w:rPr>
                <w:b/>
              </w:rPr>
            </w:pPr>
            <w:r w:rsidRPr="007C40DC">
              <w:rPr>
                <w:b/>
              </w:rPr>
              <w:t>B</w:t>
            </w:r>
          </w:p>
        </w:tc>
        <w:tc>
          <w:tcPr>
            <w:tcW w:w="1394" w:type="dxa"/>
            <w:shd w:val="pct5" w:color="auto" w:fill="FFFFFF"/>
          </w:tcPr>
          <w:p w:rsidR="00D5271E" w:rsidRPr="007C40DC" w:rsidRDefault="00D5271E" w:rsidP="00B82C72">
            <w:pPr>
              <w:spacing w:before="120" w:after="120"/>
              <w:jc w:val="center"/>
              <w:rPr>
                <w:b/>
              </w:rPr>
            </w:pPr>
            <w:r w:rsidRPr="007C40DC">
              <w:rPr>
                <w:b/>
              </w:rPr>
              <w:t>C</w:t>
            </w:r>
          </w:p>
        </w:tc>
      </w:tr>
      <w:tr w:rsidR="00D5271E" w:rsidRPr="007C40DC" w:rsidTr="00B82C72">
        <w:trPr>
          <w:cantSplit/>
          <w:trHeight w:val="256"/>
          <w:tblHeader/>
        </w:trPr>
        <w:tc>
          <w:tcPr>
            <w:tcW w:w="1300" w:type="dxa"/>
            <w:shd w:val="pct5" w:color="auto" w:fill="FFFFFF"/>
          </w:tcPr>
          <w:p w:rsidR="00D5271E" w:rsidRPr="007C40DC" w:rsidRDefault="00D5271E" w:rsidP="00B82C72">
            <w:pPr>
              <w:spacing w:before="120" w:after="120"/>
              <w:rPr>
                <w:b/>
              </w:rPr>
            </w:pPr>
            <w:r w:rsidRPr="007C40DC">
              <w:rPr>
                <w:b/>
              </w:rPr>
              <w:t>Sıra No</w:t>
            </w:r>
          </w:p>
        </w:tc>
        <w:tc>
          <w:tcPr>
            <w:tcW w:w="6186" w:type="dxa"/>
            <w:shd w:val="pct5" w:color="auto" w:fill="FFFFFF"/>
          </w:tcPr>
          <w:p w:rsidR="00D5271E" w:rsidRPr="007C40DC" w:rsidRDefault="00D5271E" w:rsidP="00B82C72">
            <w:pPr>
              <w:spacing w:before="120" w:after="120"/>
              <w:rPr>
                <w:b/>
              </w:rPr>
            </w:pPr>
            <w:r w:rsidRPr="007C40DC">
              <w:rPr>
                <w:b/>
              </w:rPr>
              <w:t>Teknik Özellikler</w:t>
            </w:r>
          </w:p>
        </w:tc>
        <w:tc>
          <w:tcPr>
            <w:tcW w:w="1394" w:type="dxa"/>
            <w:shd w:val="pct5" w:color="auto" w:fill="FFFFFF"/>
          </w:tcPr>
          <w:p w:rsidR="00D5271E" w:rsidRPr="007C40DC" w:rsidRDefault="00D5271E" w:rsidP="00B82C72">
            <w:pPr>
              <w:spacing w:before="120" w:after="120"/>
              <w:jc w:val="center"/>
              <w:rPr>
                <w:b/>
              </w:rPr>
            </w:pPr>
            <w:r w:rsidRPr="007C40DC">
              <w:rPr>
                <w:b/>
              </w:rPr>
              <w:t>Miktar</w:t>
            </w:r>
          </w:p>
        </w:tc>
      </w:tr>
      <w:tr w:rsidR="00D5271E" w:rsidRPr="007C40DC" w:rsidTr="00B82C72">
        <w:trPr>
          <w:cantSplit/>
          <w:trHeight w:val="10878"/>
        </w:trPr>
        <w:tc>
          <w:tcPr>
            <w:tcW w:w="1300" w:type="dxa"/>
          </w:tcPr>
          <w:p w:rsidR="00D5271E" w:rsidRPr="007C40DC" w:rsidRDefault="00D5271E" w:rsidP="00B82C72">
            <w:pPr>
              <w:spacing w:before="120" w:after="120"/>
              <w:rPr>
                <w:b/>
              </w:rPr>
            </w:pPr>
            <w:r>
              <w:rPr>
                <w:b/>
              </w:rPr>
              <w:lastRenderedPageBreak/>
              <w:t>LOT 1</w:t>
            </w:r>
          </w:p>
        </w:tc>
        <w:tc>
          <w:tcPr>
            <w:tcW w:w="6186" w:type="dxa"/>
          </w:tcPr>
          <w:p w:rsidR="00D5271E" w:rsidRDefault="00D5271E" w:rsidP="00D5271E">
            <w:pPr>
              <w:pStyle w:val="ListeParagraf"/>
              <w:numPr>
                <w:ilvl w:val="0"/>
                <w:numId w:val="6"/>
              </w:numPr>
              <w:spacing w:before="120" w:after="120"/>
              <w:ind w:left="456"/>
            </w:pPr>
            <w:r>
              <w:t>Profil Boru Bükme Makinası Küçük Seri</w:t>
            </w:r>
          </w:p>
          <w:p w:rsidR="00D5271E" w:rsidRDefault="00D5271E" w:rsidP="00D5271E">
            <w:pPr>
              <w:pStyle w:val="ListeParagraf"/>
              <w:numPr>
                <w:ilvl w:val="0"/>
                <w:numId w:val="7"/>
              </w:numPr>
              <w:spacing w:before="120" w:after="120"/>
              <w:ind w:left="314"/>
            </w:pPr>
            <w:r>
              <w:t>Her Türlü lama, boru, I Profil, U Profil, Köşebent vb. malzemenin bükümünü yapabilecektir.</w:t>
            </w:r>
          </w:p>
          <w:p w:rsidR="00D5271E" w:rsidRDefault="00176B76" w:rsidP="00D5271E">
            <w:pPr>
              <w:pStyle w:val="ListeParagraf"/>
              <w:numPr>
                <w:ilvl w:val="0"/>
                <w:numId w:val="7"/>
              </w:numPr>
              <w:spacing w:before="120" w:after="120"/>
              <w:ind w:left="314"/>
            </w:pPr>
            <w:r>
              <w:t>Mil Çapı: Ø 70-80</w:t>
            </w:r>
            <w:r w:rsidR="00D5271E">
              <w:t xml:space="preserve"> mm arası</w:t>
            </w:r>
          </w:p>
          <w:p w:rsidR="00D5271E" w:rsidRDefault="00176B76" w:rsidP="00D5271E">
            <w:pPr>
              <w:pStyle w:val="ListeParagraf"/>
              <w:numPr>
                <w:ilvl w:val="0"/>
                <w:numId w:val="7"/>
              </w:numPr>
              <w:spacing w:before="120" w:after="120"/>
              <w:ind w:left="314"/>
            </w:pPr>
            <w:r>
              <w:t>Top Çapı: Ø 230-250</w:t>
            </w:r>
            <w:r w:rsidR="00D5271E">
              <w:t xml:space="preserve"> mm arası</w:t>
            </w:r>
          </w:p>
          <w:p w:rsidR="00D5271E" w:rsidRDefault="00176B76" w:rsidP="00D5271E">
            <w:pPr>
              <w:pStyle w:val="ListeParagraf"/>
              <w:numPr>
                <w:ilvl w:val="0"/>
                <w:numId w:val="7"/>
              </w:numPr>
              <w:spacing w:before="120" w:after="120"/>
              <w:ind w:left="314"/>
            </w:pPr>
            <w:r>
              <w:t xml:space="preserve">Motor Gücü: </w:t>
            </w:r>
            <w:proofErr w:type="spellStart"/>
            <w:r>
              <w:t>min</w:t>
            </w:r>
            <w:proofErr w:type="spellEnd"/>
            <w:r>
              <w:t xml:space="preserve"> 4</w:t>
            </w:r>
            <w:r w:rsidR="00D5271E">
              <w:t xml:space="preserve"> kW</w:t>
            </w:r>
          </w:p>
          <w:p w:rsidR="00D5271E" w:rsidRDefault="00D5271E" w:rsidP="00D5271E">
            <w:pPr>
              <w:pStyle w:val="ListeParagraf"/>
              <w:numPr>
                <w:ilvl w:val="0"/>
                <w:numId w:val="7"/>
              </w:numPr>
              <w:spacing w:before="120" w:after="120"/>
              <w:ind w:left="314"/>
            </w:pPr>
            <w:r>
              <w:t>Yatay ve dikey çalışma yapma özelliğine sahip olacaktır.</w:t>
            </w:r>
          </w:p>
          <w:p w:rsidR="00D5271E" w:rsidRDefault="00D5271E" w:rsidP="00D5271E">
            <w:pPr>
              <w:pStyle w:val="ListeParagraf"/>
              <w:numPr>
                <w:ilvl w:val="0"/>
                <w:numId w:val="7"/>
              </w:numPr>
              <w:spacing w:before="120" w:after="120"/>
              <w:ind w:left="314"/>
            </w:pPr>
            <w:r>
              <w:t>Acil Stop Düğmeli Ayak Pedalı olacaktır.</w:t>
            </w:r>
          </w:p>
          <w:p w:rsidR="00D5271E" w:rsidRDefault="00176B76" w:rsidP="00D5271E">
            <w:pPr>
              <w:pStyle w:val="ListeParagraf"/>
              <w:numPr>
                <w:ilvl w:val="0"/>
                <w:numId w:val="7"/>
              </w:numPr>
              <w:spacing w:before="120" w:after="120"/>
              <w:ind w:left="314"/>
            </w:pPr>
            <w:r>
              <w:t xml:space="preserve">3 yöne hareketli mekanik manuel </w:t>
            </w:r>
            <w:r w:rsidR="00D5271E">
              <w:t>Yan Dayamaları bulunacaktır.</w:t>
            </w:r>
          </w:p>
          <w:p w:rsidR="00D5271E" w:rsidRDefault="00D5271E" w:rsidP="00D5271E">
            <w:pPr>
              <w:pStyle w:val="ListeParagraf"/>
              <w:numPr>
                <w:ilvl w:val="0"/>
                <w:numId w:val="7"/>
              </w:numPr>
              <w:spacing w:before="120" w:after="120"/>
              <w:ind w:left="314"/>
            </w:pPr>
            <w:r>
              <w:t>Gövdeden ayrı hareketli kumanda panosu</w:t>
            </w:r>
          </w:p>
          <w:p w:rsidR="00D5271E" w:rsidRDefault="00D5271E" w:rsidP="00D5271E">
            <w:pPr>
              <w:pStyle w:val="ListeParagraf"/>
              <w:numPr>
                <w:ilvl w:val="0"/>
                <w:numId w:val="7"/>
              </w:numPr>
              <w:spacing w:before="120" w:after="120"/>
              <w:ind w:left="314"/>
            </w:pPr>
            <w:r>
              <w:t>Her 3 top motor tahrikli</w:t>
            </w:r>
          </w:p>
          <w:p w:rsidR="00D5271E" w:rsidRDefault="00D5271E" w:rsidP="00D5271E">
            <w:pPr>
              <w:pStyle w:val="ListeParagraf"/>
              <w:numPr>
                <w:ilvl w:val="0"/>
                <w:numId w:val="7"/>
              </w:numPr>
              <w:spacing w:before="120" w:after="120"/>
              <w:ind w:left="314"/>
            </w:pPr>
            <w:r>
              <w:t>Hidrolik Üst Top Hareketli</w:t>
            </w:r>
          </w:p>
          <w:p w:rsidR="00D5271E" w:rsidRDefault="00D5271E" w:rsidP="00D5271E">
            <w:pPr>
              <w:pStyle w:val="ListeParagraf"/>
              <w:numPr>
                <w:ilvl w:val="0"/>
                <w:numId w:val="7"/>
              </w:numPr>
              <w:spacing w:before="120" w:after="120"/>
              <w:ind w:left="314"/>
            </w:pPr>
            <w:r>
              <w:t>Çelik Miller Aşınmaya dayanıklı olacak ve Sertleştirilmiş olacaktır.</w:t>
            </w:r>
          </w:p>
          <w:p w:rsidR="00D5271E" w:rsidRDefault="00D5271E" w:rsidP="00D5271E">
            <w:pPr>
              <w:pStyle w:val="ListeParagraf"/>
              <w:numPr>
                <w:ilvl w:val="0"/>
                <w:numId w:val="7"/>
              </w:numPr>
              <w:spacing w:before="120" w:after="120"/>
              <w:ind w:left="314"/>
            </w:pPr>
            <w:r>
              <w:t>Tüm makine ve elektrik aksam CE Belgeli olacaktır.</w:t>
            </w:r>
          </w:p>
          <w:p w:rsidR="00D5271E" w:rsidRDefault="00D5271E" w:rsidP="00D5271E">
            <w:pPr>
              <w:pStyle w:val="ListeParagraf"/>
              <w:numPr>
                <w:ilvl w:val="0"/>
                <w:numId w:val="7"/>
              </w:numPr>
              <w:spacing w:before="120" w:after="120"/>
              <w:ind w:left="314"/>
            </w:pPr>
            <w:r>
              <w:t>Dijital Gösterge bulunacaktır.</w:t>
            </w:r>
          </w:p>
          <w:p w:rsidR="00D5271E" w:rsidRDefault="00D5271E" w:rsidP="00D5271E">
            <w:pPr>
              <w:pStyle w:val="ListeParagraf"/>
              <w:numPr>
                <w:ilvl w:val="0"/>
                <w:numId w:val="7"/>
              </w:numPr>
              <w:spacing w:before="120" w:after="120"/>
              <w:ind w:left="314"/>
            </w:pPr>
            <w:r>
              <w:t xml:space="preserve">Makine ile birlikte tüm </w:t>
            </w:r>
            <w:proofErr w:type="gramStart"/>
            <w:r>
              <w:t>profil</w:t>
            </w:r>
            <w:proofErr w:type="gramEnd"/>
            <w:r>
              <w:t xml:space="preserve">, boru, köşebent tiplerine uygun </w:t>
            </w:r>
            <w:bookmarkStart w:id="0" w:name="_GoBack"/>
            <w:bookmarkEnd w:id="0"/>
            <w:r>
              <w:t>kalıpları da verilecektir.</w:t>
            </w:r>
          </w:p>
          <w:p w:rsidR="00D5271E" w:rsidRDefault="00D5271E" w:rsidP="00D5271E">
            <w:pPr>
              <w:pStyle w:val="ListeParagraf"/>
              <w:numPr>
                <w:ilvl w:val="0"/>
                <w:numId w:val="7"/>
              </w:numPr>
              <w:spacing w:before="120" w:after="120"/>
              <w:ind w:left="314"/>
            </w:pPr>
            <w:r>
              <w:t>Çevre kirliliği yaratmadan işçilik ve işletme maliyetlerinde tasarruf sağlayacak şekilde tasarlanmış olmalıdır.</w:t>
            </w:r>
          </w:p>
          <w:p w:rsidR="00D5271E" w:rsidRDefault="00D5271E" w:rsidP="00B82C72">
            <w:pPr>
              <w:pStyle w:val="ListeParagraf"/>
              <w:spacing w:before="120" w:after="120"/>
              <w:ind w:left="314"/>
            </w:pPr>
          </w:p>
          <w:p w:rsidR="00D5271E" w:rsidRPr="00FC00C8" w:rsidRDefault="00D5271E" w:rsidP="00D5271E">
            <w:pPr>
              <w:pStyle w:val="ListeParagraf"/>
              <w:numPr>
                <w:ilvl w:val="0"/>
                <w:numId w:val="6"/>
              </w:numPr>
              <w:autoSpaceDE w:val="0"/>
              <w:autoSpaceDN w:val="0"/>
              <w:adjustRightInd w:val="0"/>
              <w:spacing w:before="120" w:after="0" w:line="240" w:lineRule="auto"/>
              <w:ind w:left="456"/>
              <w:rPr>
                <w:rFonts w:ascii="Calibri-Light" w:hAnsi="Calibri-Light" w:cs="Calibri-Light"/>
                <w:sz w:val="14"/>
                <w:szCs w:val="14"/>
              </w:rPr>
            </w:pPr>
            <w:r>
              <w:t>Profil Boru Bükme Makinası Orta Seri</w:t>
            </w:r>
          </w:p>
          <w:p w:rsidR="00D5271E" w:rsidRDefault="00D5271E" w:rsidP="00D5271E">
            <w:pPr>
              <w:pStyle w:val="ListeParagraf"/>
              <w:numPr>
                <w:ilvl w:val="0"/>
                <w:numId w:val="8"/>
              </w:numPr>
              <w:autoSpaceDE w:val="0"/>
              <w:autoSpaceDN w:val="0"/>
              <w:adjustRightInd w:val="0"/>
              <w:spacing w:after="0" w:line="240" w:lineRule="auto"/>
              <w:ind w:left="314"/>
            </w:pPr>
            <w:r>
              <w:t>Her Türlü lama, boru, I Profil, U Profil, Köşebent vb. malzemenin bükümünü yapabilecektir.</w:t>
            </w:r>
          </w:p>
          <w:p w:rsidR="00D5271E" w:rsidRDefault="00D5271E" w:rsidP="00D5271E">
            <w:pPr>
              <w:pStyle w:val="ListeParagraf"/>
              <w:numPr>
                <w:ilvl w:val="0"/>
                <w:numId w:val="7"/>
              </w:numPr>
              <w:spacing w:before="120" w:after="120"/>
              <w:ind w:left="314"/>
            </w:pPr>
            <w:r>
              <w:t>Mil Çapı: Ø 110-140 mm arası</w:t>
            </w:r>
          </w:p>
          <w:p w:rsidR="00D5271E" w:rsidRDefault="00D5271E" w:rsidP="00D5271E">
            <w:pPr>
              <w:pStyle w:val="ListeParagraf"/>
              <w:numPr>
                <w:ilvl w:val="0"/>
                <w:numId w:val="7"/>
              </w:numPr>
              <w:spacing w:before="120" w:after="120"/>
              <w:ind w:left="314"/>
            </w:pPr>
            <w:r>
              <w:t>Top Çapı: Ø 350-400 mm arası</w:t>
            </w:r>
          </w:p>
          <w:p w:rsidR="00D5271E" w:rsidRDefault="00D5271E" w:rsidP="00D5271E">
            <w:pPr>
              <w:pStyle w:val="ListeParagraf"/>
              <w:numPr>
                <w:ilvl w:val="0"/>
                <w:numId w:val="7"/>
              </w:numPr>
              <w:spacing w:before="120" w:after="120"/>
              <w:ind w:left="314"/>
            </w:pPr>
            <w:r>
              <w:t xml:space="preserve">Motor Gücü: </w:t>
            </w:r>
            <w:proofErr w:type="spellStart"/>
            <w:r>
              <w:t>min</w:t>
            </w:r>
            <w:proofErr w:type="spellEnd"/>
            <w:r>
              <w:t xml:space="preserve"> 15 kW</w:t>
            </w:r>
          </w:p>
          <w:p w:rsidR="00D5271E" w:rsidRDefault="00D5271E" w:rsidP="00D5271E">
            <w:pPr>
              <w:pStyle w:val="ListeParagraf"/>
              <w:numPr>
                <w:ilvl w:val="0"/>
                <w:numId w:val="7"/>
              </w:numPr>
              <w:spacing w:before="120" w:after="120"/>
              <w:ind w:left="314"/>
            </w:pPr>
            <w:r>
              <w:t>Yatay ve dikey çalışma yapma özelliğine sahip olacaktır.</w:t>
            </w:r>
          </w:p>
          <w:p w:rsidR="00D5271E" w:rsidRDefault="00D5271E" w:rsidP="00D5271E">
            <w:pPr>
              <w:pStyle w:val="ListeParagraf"/>
              <w:numPr>
                <w:ilvl w:val="0"/>
                <w:numId w:val="7"/>
              </w:numPr>
              <w:spacing w:before="120" w:after="120"/>
              <w:ind w:left="314"/>
            </w:pPr>
            <w:r>
              <w:t xml:space="preserve">3 Vals Topu </w:t>
            </w:r>
            <w:proofErr w:type="spellStart"/>
            <w:r>
              <w:t>Hidromotor</w:t>
            </w:r>
            <w:proofErr w:type="spellEnd"/>
            <w:r>
              <w:t xml:space="preserve"> ve 3 er planet </w:t>
            </w:r>
            <w:proofErr w:type="spellStart"/>
            <w:r>
              <w:t>redüktör</w:t>
            </w:r>
            <w:proofErr w:type="spellEnd"/>
            <w:r>
              <w:t xml:space="preserve"> tahrikli olacaktır. </w:t>
            </w:r>
          </w:p>
          <w:p w:rsidR="00D5271E" w:rsidRDefault="00D5271E" w:rsidP="00D5271E">
            <w:pPr>
              <w:pStyle w:val="ListeParagraf"/>
              <w:numPr>
                <w:ilvl w:val="0"/>
                <w:numId w:val="7"/>
              </w:numPr>
              <w:spacing w:before="120" w:after="120"/>
              <w:ind w:left="314"/>
            </w:pPr>
            <w:r>
              <w:t>3 Yöne hareketli Hidrolik Yan Dayamaları bulunacaktır.</w:t>
            </w:r>
          </w:p>
          <w:p w:rsidR="00D5271E" w:rsidRDefault="00D5271E" w:rsidP="00D5271E">
            <w:pPr>
              <w:pStyle w:val="ListeParagraf"/>
              <w:numPr>
                <w:ilvl w:val="0"/>
                <w:numId w:val="7"/>
              </w:numPr>
              <w:spacing w:before="120" w:after="120"/>
              <w:ind w:left="314"/>
            </w:pPr>
            <w:r>
              <w:t>Gövdeden ayrı hareketli kumanda panosu</w:t>
            </w:r>
          </w:p>
          <w:p w:rsidR="00D5271E" w:rsidRDefault="00D5271E" w:rsidP="00D5271E">
            <w:pPr>
              <w:pStyle w:val="ListeParagraf"/>
              <w:numPr>
                <w:ilvl w:val="0"/>
                <w:numId w:val="7"/>
              </w:numPr>
              <w:spacing w:before="120" w:after="120"/>
              <w:ind w:left="314"/>
            </w:pPr>
            <w:r>
              <w:t>Çelik Miller Aşınmaya dayanıklı olacak ve Sertleştirilmiş olacaktır.</w:t>
            </w:r>
          </w:p>
          <w:p w:rsidR="00D5271E" w:rsidRDefault="00D5271E" w:rsidP="00D5271E">
            <w:pPr>
              <w:pStyle w:val="ListeParagraf"/>
              <w:numPr>
                <w:ilvl w:val="0"/>
                <w:numId w:val="7"/>
              </w:numPr>
              <w:spacing w:before="120" w:after="120"/>
              <w:ind w:left="314"/>
            </w:pPr>
            <w:r>
              <w:t xml:space="preserve">Makine ile birlikte tüm </w:t>
            </w:r>
            <w:proofErr w:type="gramStart"/>
            <w:r>
              <w:t>profil</w:t>
            </w:r>
            <w:proofErr w:type="gramEnd"/>
            <w:r>
              <w:t>, boru, köşebent tiplerine uygun kalıpları da verilecektir.</w:t>
            </w:r>
          </w:p>
          <w:p w:rsidR="00D5271E" w:rsidRDefault="00D5271E" w:rsidP="00D5271E">
            <w:pPr>
              <w:pStyle w:val="ListeParagraf"/>
              <w:numPr>
                <w:ilvl w:val="0"/>
                <w:numId w:val="7"/>
              </w:numPr>
              <w:spacing w:before="120" w:after="120"/>
              <w:ind w:left="314"/>
            </w:pPr>
            <w:r>
              <w:t>Tüm makine ve elektrik aksam CE Belgeli olacaktır.</w:t>
            </w:r>
          </w:p>
          <w:p w:rsidR="00D5271E" w:rsidRDefault="00D5271E" w:rsidP="00D5271E">
            <w:pPr>
              <w:pStyle w:val="ListeParagraf"/>
              <w:numPr>
                <w:ilvl w:val="0"/>
                <w:numId w:val="7"/>
              </w:numPr>
              <w:spacing w:before="120" w:after="120"/>
              <w:ind w:left="314"/>
            </w:pPr>
            <w:r>
              <w:t>Dijital Gösterge bulunacaktır.</w:t>
            </w:r>
          </w:p>
          <w:p w:rsidR="00D5271E" w:rsidRPr="007C40DC" w:rsidRDefault="00D5271E" w:rsidP="00B82C72">
            <w:pPr>
              <w:pStyle w:val="ListeParagraf"/>
              <w:spacing w:before="120" w:after="120"/>
              <w:ind w:left="314"/>
            </w:pPr>
          </w:p>
        </w:tc>
        <w:tc>
          <w:tcPr>
            <w:tcW w:w="1394" w:type="dxa"/>
          </w:tcPr>
          <w:p w:rsidR="00D5271E" w:rsidRDefault="00D5271E" w:rsidP="00B82C72">
            <w:pPr>
              <w:spacing w:before="120" w:after="120"/>
              <w:jc w:val="center"/>
            </w:pPr>
            <w:r>
              <w:t>1 adet</w:t>
            </w: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r>
              <w:t>1 adet</w:t>
            </w:r>
          </w:p>
          <w:p w:rsidR="00D5271E" w:rsidRDefault="00D5271E" w:rsidP="00B82C72">
            <w:pPr>
              <w:spacing w:before="120" w:after="120"/>
              <w:jc w:val="center"/>
            </w:pPr>
          </w:p>
          <w:p w:rsidR="00D5271E" w:rsidRDefault="00D5271E" w:rsidP="00B82C72">
            <w:pPr>
              <w:spacing w:before="120" w:after="120"/>
              <w:jc w:val="center"/>
            </w:pPr>
          </w:p>
          <w:p w:rsidR="00D5271E" w:rsidRDefault="00D5271E" w:rsidP="00B82C72">
            <w:pPr>
              <w:spacing w:before="120" w:after="120"/>
              <w:jc w:val="center"/>
            </w:pPr>
          </w:p>
          <w:p w:rsidR="00D5271E" w:rsidRPr="007C40DC" w:rsidRDefault="00D5271E" w:rsidP="00B82C72">
            <w:pPr>
              <w:spacing w:before="120" w:after="120"/>
              <w:jc w:val="center"/>
            </w:pPr>
          </w:p>
        </w:tc>
      </w:tr>
    </w:tbl>
    <w:p w:rsidR="00D5271E" w:rsidRPr="006B75AE" w:rsidRDefault="00D5271E" w:rsidP="00D5271E">
      <w:pPr>
        <w:spacing w:before="120" w:after="120"/>
      </w:pPr>
    </w:p>
    <w:p w:rsidR="00D5271E" w:rsidRDefault="00D5271E" w:rsidP="00D5271E">
      <w:pPr>
        <w:spacing w:before="120" w:after="120"/>
      </w:pPr>
      <w:r>
        <w:lastRenderedPageBreak/>
        <w:t xml:space="preserve">3. </w:t>
      </w:r>
      <w:r w:rsidRPr="006B75AE">
        <w:t>Alet, aksesuar ve gerekli diğer kalemler</w:t>
      </w:r>
    </w:p>
    <w:p w:rsidR="00D5271E" w:rsidRPr="006B75AE" w:rsidRDefault="00D5271E" w:rsidP="00D5271E">
      <w:r>
        <w:t>Tedarikçi firma alımı yapılacak makine ile ilgili olarak gerekli tüm alet, aksesuar ve gerekli diğer kalemleri teklifinde belirtecek ve eksiksiz teslim edecektir.</w:t>
      </w:r>
    </w:p>
    <w:p w:rsidR="00D5271E" w:rsidRDefault="00D5271E" w:rsidP="00D5271E">
      <w:pPr>
        <w:spacing w:before="120" w:after="120"/>
      </w:pPr>
      <w:r>
        <w:t xml:space="preserve">4. </w:t>
      </w:r>
      <w:r w:rsidRPr="006B75AE">
        <w:t>Garanti Koşulları</w:t>
      </w:r>
    </w:p>
    <w:p w:rsidR="00D5271E" w:rsidRPr="006B75AE" w:rsidRDefault="00D5271E" w:rsidP="00D5271E">
      <w:r>
        <w:t>Ürünler 2 yıl garantili olacaktır.</w:t>
      </w:r>
    </w:p>
    <w:p w:rsidR="00D5271E" w:rsidRDefault="00D5271E" w:rsidP="00D5271E">
      <w:pPr>
        <w:spacing w:before="120" w:after="120"/>
      </w:pPr>
      <w:r>
        <w:t>5</w:t>
      </w:r>
      <w:r w:rsidRPr="006B75AE">
        <w:t>. Montaj ve Bakım-Onarım Hizmetleri</w:t>
      </w:r>
    </w:p>
    <w:p w:rsidR="00D5271E" w:rsidRDefault="00D5271E" w:rsidP="00D5271E">
      <w:pPr>
        <w:spacing w:before="120" w:after="120"/>
      </w:pPr>
      <w:r>
        <w:t>Montaj Yüklenici firma tarafından yetki verilmiş ehliyetli teknik servisi tarafından monte edilecektir. Montaj ve işletmeye alma esnasında firma teknik elemanlarına gerekli işletme bilgileri verilerek tesis çalışır durumda teslim edilecektir.</w:t>
      </w:r>
    </w:p>
    <w:p w:rsidR="00D5271E" w:rsidRDefault="00D5271E" w:rsidP="00D5271E">
      <w:pPr>
        <w:spacing w:before="120" w:after="120"/>
      </w:pPr>
      <w:r>
        <w:t>Periyodik bakım ve genel kontrol bir senede 2 kez olmak üzere garanti kapsamı süresince devam eder.</w:t>
      </w:r>
    </w:p>
    <w:p w:rsidR="00D5271E" w:rsidRPr="006B75AE" w:rsidRDefault="00D5271E" w:rsidP="00D5271E">
      <w:pPr>
        <w:spacing w:before="120" w:after="120"/>
      </w:pPr>
      <w:r>
        <w:t xml:space="preserve">Arıza onarımı hizmeti yüklenici firmanın teknik servisi tarafından verilecektir. Müdahale en geç 1 gün içerisinde sağlanacaktır. </w:t>
      </w:r>
    </w:p>
    <w:p w:rsidR="00D5271E" w:rsidRDefault="00D5271E" w:rsidP="00D5271E">
      <w:pPr>
        <w:spacing w:before="120" w:after="120"/>
      </w:pPr>
      <w:r>
        <w:t>6</w:t>
      </w:r>
      <w:r w:rsidRPr="006B75AE">
        <w:t>. Gerekli Yedek Parçalar</w:t>
      </w:r>
    </w:p>
    <w:p w:rsidR="00D5271E" w:rsidRPr="006B75AE" w:rsidRDefault="00D5271E" w:rsidP="00D5271E">
      <w:pPr>
        <w:spacing w:before="120" w:after="120"/>
      </w:pPr>
      <w:r>
        <w:t>Makinanın yedek parçaları garanti süresi sonuna kadar ücretsiz sonraki dönemde ücreti karşılığında istekli tarafından tedarik edilecektir.</w:t>
      </w:r>
    </w:p>
    <w:p w:rsidR="00D5271E" w:rsidRDefault="00D5271E" w:rsidP="00D5271E">
      <w:pPr>
        <w:spacing w:before="120" w:after="120"/>
      </w:pPr>
      <w:r>
        <w:t>7</w:t>
      </w:r>
      <w:r w:rsidRPr="006B75AE">
        <w:t>. Kullanım Kılavuzu</w:t>
      </w:r>
    </w:p>
    <w:p w:rsidR="00D5271E" w:rsidRPr="006B75AE" w:rsidRDefault="00D5271E" w:rsidP="00D5271E">
      <w:pPr>
        <w:spacing w:before="120" w:after="120"/>
      </w:pPr>
      <w:r>
        <w:t xml:space="preserve">Makinanın kullanım kılavuzu ve kullanım eğitimi istekli tarafından verilecektir. </w:t>
      </w:r>
    </w:p>
    <w:p w:rsidR="00D5271E" w:rsidRDefault="00D5271E" w:rsidP="00D5271E">
      <w:pPr>
        <w:spacing w:before="120" w:after="120"/>
      </w:pPr>
      <w:r>
        <w:t>8</w:t>
      </w:r>
      <w:r w:rsidRPr="006B75AE">
        <w:t>. Diğer Hususlar</w:t>
      </w:r>
    </w:p>
    <w:p w:rsidR="00D5271E" w:rsidRDefault="00D5271E" w:rsidP="00D5271E">
      <w:pPr>
        <w:spacing w:before="120" w:after="120"/>
      </w:pPr>
      <w:r>
        <w:t>Ücretsiz kurulum ve kullanıcı personele kurulumun ardından 2 gün yerinde eğitim verilecektir.</w:t>
      </w:r>
    </w:p>
    <w:p w:rsidR="00D5271E" w:rsidRDefault="00D5271E" w:rsidP="00D5271E">
      <w:pPr>
        <w:spacing w:before="120" w:after="120"/>
        <w:rPr>
          <w:b/>
        </w:rPr>
      </w:pPr>
      <w:r>
        <w:t xml:space="preserve">Makinanın teslim süresi: Sözleşme imza tarihi itibariyle </w:t>
      </w:r>
      <w:r w:rsidRPr="00240814">
        <w:rPr>
          <w:b/>
        </w:rPr>
        <w:t>12 haftadır.</w:t>
      </w:r>
    </w:p>
    <w:p w:rsidR="00D5271E" w:rsidRDefault="00D5271E" w:rsidP="00D5271E">
      <w:pPr>
        <w:spacing w:before="120" w:after="120"/>
      </w:pPr>
      <w:r>
        <w:t>Tüm taşıma nakliye ve montaj maliyetleri tedarikçiye aittir.</w:t>
      </w:r>
    </w:p>
    <w:sectPr w:rsidR="00D5271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5E3" w:rsidRDefault="00E645E3" w:rsidP="00D34D43">
      <w:r>
        <w:separator/>
      </w:r>
    </w:p>
  </w:endnote>
  <w:endnote w:type="continuationSeparator" w:id="0">
    <w:p w:rsidR="00E645E3" w:rsidRDefault="00E645E3" w:rsidP="00D3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Light">
    <w:altName w:val="Arial Unicode MS"/>
    <w:panose1 w:val="00000000000000000000"/>
    <w:charset w:val="00"/>
    <w:family w:val="swiss"/>
    <w:notTrueType/>
    <w:pitch w:val="default"/>
    <w:sig w:usb0="00000000" w:usb1="08070000" w:usb2="00000010" w:usb3="00000000" w:csb0="0002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5E3" w:rsidRDefault="00E645E3" w:rsidP="00D34D43">
      <w:r>
        <w:separator/>
      </w:r>
    </w:p>
  </w:footnote>
  <w:footnote w:type="continuationSeparator" w:id="0">
    <w:p w:rsidR="00E645E3" w:rsidRDefault="00E645E3" w:rsidP="00D3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83" w:rsidRPr="004955BD" w:rsidRDefault="001E7483" w:rsidP="001E7483">
    <w:pPr>
      <w:pStyle w:val="stbilgi"/>
      <w:rPr>
        <w:b/>
        <w:sz w:val="18"/>
      </w:rPr>
    </w:pPr>
    <w:r>
      <w:rPr>
        <w:noProof/>
        <w:sz w:val="18"/>
      </w:rPr>
      <w:drawing>
        <wp:anchor distT="0" distB="0" distL="114300" distR="114300" simplePos="0" relativeHeight="251659264" behindDoc="0" locked="0" layoutInCell="1" allowOverlap="1" wp14:anchorId="453A31BF" wp14:editId="649337D6">
          <wp:simplePos x="0" y="0"/>
          <wp:positionH relativeFrom="column">
            <wp:posOffset>5751830</wp:posOffset>
          </wp:positionH>
          <wp:positionV relativeFrom="paragraph">
            <wp:posOffset>-151765</wp:posOffset>
          </wp:positionV>
          <wp:extent cx="758190" cy="790575"/>
          <wp:effectExtent l="0" t="0" r="3810" b="9525"/>
          <wp:wrapNone/>
          <wp:docPr id="1" name="Resim 1"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BD">
      <w:rPr>
        <w:b/>
        <w:sz w:val="18"/>
      </w:rPr>
      <w:t>ZİRVE ENDÜSTRİ A.Ş.</w:t>
    </w:r>
  </w:p>
  <w:p w:rsidR="001E7483" w:rsidRPr="004955BD" w:rsidRDefault="001E7483" w:rsidP="001E7483">
    <w:pPr>
      <w:pStyle w:val="stbilgi"/>
      <w:rPr>
        <w:sz w:val="18"/>
      </w:rPr>
    </w:pPr>
    <w:r w:rsidRPr="004955BD">
      <w:rPr>
        <w:sz w:val="18"/>
      </w:rPr>
      <w:t>ÇUKUROVA KALKINMA AJANSI</w:t>
    </w:r>
  </w:p>
  <w:p w:rsidR="001E7483" w:rsidRPr="004955BD" w:rsidRDefault="001E7483" w:rsidP="001E7483">
    <w:pPr>
      <w:pStyle w:val="stbilgi"/>
      <w:tabs>
        <w:tab w:val="clear" w:pos="4536"/>
        <w:tab w:val="clear" w:pos="9072"/>
        <w:tab w:val="left" w:pos="5018"/>
      </w:tabs>
      <w:rPr>
        <w:sz w:val="18"/>
      </w:rPr>
    </w:pPr>
    <w:r w:rsidRPr="004955BD">
      <w:rPr>
        <w:sz w:val="18"/>
      </w:rPr>
      <w:t>2015 YILI REKABET GÜCÜNÜN ARTTIRILMASI</w:t>
    </w:r>
    <w:r>
      <w:rPr>
        <w:sz w:val="18"/>
      </w:rPr>
      <w:tab/>
    </w:r>
  </w:p>
  <w:p w:rsidR="001E7483" w:rsidRDefault="001E7483" w:rsidP="001E7483">
    <w:pPr>
      <w:pStyle w:val="stbilgi"/>
      <w:tabs>
        <w:tab w:val="clear" w:pos="4536"/>
        <w:tab w:val="clear" w:pos="9072"/>
        <w:tab w:val="left" w:pos="5040"/>
      </w:tabs>
      <w:rPr>
        <w:sz w:val="18"/>
      </w:rPr>
    </w:pPr>
    <w:r w:rsidRPr="004955BD">
      <w:rPr>
        <w:sz w:val="18"/>
      </w:rPr>
      <w:t>VE YENİLİKÇİLİK MALİ DESTEK PROGRAMI</w:t>
    </w:r>
    <w:r>
      <w:rPr>
        <w:sz w:val="18"/>
      </w:rPr>
      <w:tab/>
    </w:r>
  </w:p>
  <w:p w:rsidR="001E7483" w:rsidRDefault="001E7483" w:rsidP="001E7483">
    <w:pPr>
      <w:pStyle w:val="stbilgi"/>
      <w:rPr>
        <w:sz w:val="18"/>
      </w:rPr>
    </w:pPr>
    <w:r>
      <w:rPr>
        <w:sz w:val="18"/>
      </w:rPr>
      <w:t>İNOVATİF ÇÖZÜMLERLE SÜRDÜRÜLEBİLİR BÜYÜME TRENDİNİN YAKALANMASI</w:t>
    </w:r>
  </w:p>
  <w:p w:rsidR="001E7483" w:rsidRDefault="001E7483" w:rsidP="001E7483">
    <w:pPr>
      <w:pStyle w:val="stbilgi"/>
      <w:rPr>
        <w:sz w:val="18"/>
      </w:rPr>
    </w:pPr>
    <w:r>
      <w:rPr>
        <w:sz w:val="18"/>
      </w:rPr>
      <w:t xml:space="preserve">MAL ALIM İHALESİ TEKLİF DOSYASI </w:t>
    </w:r>
  </w:p>
  <w:p w:rsidR="00D34D43" w:rsidRDefault="00D34D4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6C4"/>
    <w:multiLevelType w:val="hybridMultilevel"/>
    <w:tmpl w:val="B6B00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1C242B"/>
    <w:multiLevelType w:val="hybridMultilevel"/>
    <w:tmpl w:val="68E0DC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18E7F74"/>
    <w:multiLevelType w:val="hybridMultilevel"/>
    <w:tmpl w:val="CF9E96C6"/>
    <w:lvl w:ilvl="0" w:tplc="041F0001">
      <w:start w:val="1"/>
      <w:numFmt w:val="bullet"/>
      <w:lvlText w:val=""/>
      <w:lvlJc w:val="left"/>
      <w:pPr>
        <w:ind w:left="961" w:hanging="360"/>
      </w:pPr>
      <w:rPr>
        <w:rFonts w:ascii="Symbol" w:hAnsi="Symbol" w:hint="default"/>
      </w:rPr>
    </w:lvl>
    <w:lvl w:ilvl="1" w:tplc="041F0003" w:tentative="1">
      <w:start w:val="1"/>
      <w:numFmt w:val="bullet"/>
      <w:lvlText w:val="o"/>
      <w:lvlJc w:val="left"/>
      <w:pPr>
        <w:ind w:left="1681" w:hanging="360"/>
      </w:pPr>
      <w:rPr>
        <w:rFonts w:ascii="Courier New" w:hAnsi="Courier New" w:cs="Courier New" w:hint="default"/>
      </w:rPr>
    </w:lvl>
    <w:lvl w:ilvl="2" w:tplc="041F0005" w:tentative="1">
      <w:start w:val="1"/>
      <w:numFmt w:val="bullet"/>
      <w:lvlText w:val=""/>
      <w:lvlJc w:val="left"/>
      <w:pPr>
        <w:ind w:left="2401" w:hanging="360"/>
      </w:pPr>
      <w:rPr>
        <w:rFonts w:ascii="Wingdings" w:hAnsi="Wingdings" w:hint="default"/>
      </w:rPr>
    </w:lvl>
    <w:lvl w:ilvl="3" w:tplc="041F0001" w:tentative="1">
      <w:start w:val="1"/>
      <w:numFmt w:val="bullet"/>
      <w:lvlText w:val=""/>
      <w:lvlJc w:val="left"/>
      <w:pPr>
        <w:ind w:left="3121" w:hanging="360"/>
      </w:pPr>
      <w:rPr>
        <w:rFonts w:ascii="Symbol" w:hAnsi="Symbol" w:hint="default"/>
      </w:rPr>
    </w:lvl>
    <w:lvl w:ilvl="4" w:tplc="041F0003" w:tentative="1">
      <w:start w:val="1"/>
      <w:numFmt w:val="bullet"/>
      <w:lvlText w:val="o"/>
      <w:lvlJc w:val="left"/>
      <w:pPr>
        <w:ind w:left="3841" w:hanging="360"/>
      </w:pPr>
      <w:rPr>
        <w:rFonts w:ascii="Courier New" w:hAnsi="Courier New" w:cs="Courier New" w:hint="default"/>
      </w:rPr>
    </w:lvl>
    <w:lvl w:ilvl="5" w:tplc="041F0005" w:tentative="1">
      <w:start w:val="1"/>
      <w:numFmt w:val="bullet"/>
      <w:lvlText w:val=""/>
      <w:lvlJc w:val="left"/>
      <w:pPr>
        <w:ind w:left="4561" w:hanging="360"/>
      </w:pPr>
      <w:rPr>
        <w:rFonts w:ascii="Wingdings" w:hAnsi="Wingdings" w:hint="default"/>
      </w:rPr>
    </w:lvl>
    <w:lvl w:ilvl="6" w:tplc="041F0001" w:tentative="1">
      <w:start w:val="1"/>
      <w:numFmt w:val="bullet"/>
      <w:lvlText w:val=""/>
      <w:lvlJc w:val="left"/>
      <w:pPr>
        <w:ind w:left="5281" w:hanging="360"/>
      </w:pPr>
      <w:rPr>
        <w:rFonts w:ascii="Symbol" w:hAnsi="Symbol" w:hint="default"/>
      </w:rPr>
    </w:lvl>
    <w:lvl w:ilvl="7" w:tplc="041F0003" w:tentative="1">
      <w:start w:val="1"/>
      <w:numFmt w:val="bullet"/>
      <w:lvlText w:val="o"/>
      <w:lvlJc w:val="left"/>
      <w:pPr>
        <w:ind w:left="6001" w:hanging="360"/>
      </w:pPr>
      <w:rPr>
        <w:rFonts w:ascii="Courier New" w:hAnsi="Courier New" w:cs="Courier New" w:hint="default"/>
      </w:rPr>
    </w:lvl>
    <w:lvl w:ilvl="8" w:tplc="041F0005" w:tentative="1">
      <w:start w:val="1"/>
      <w:numFmt w:val="bullet"/>
      <w:lvlText w:val=""/>
      <w:lvlJc w:val="left"/>
      <w:pPr>
        <w:ind w:left="6721" w:hanging="360"/>
      </w:pPr>
      <w:rPr>
        <w:rFonts w:ascii="Wingdings" w:hAnsi="Wingdings" w:hint="default"/>
      </w:rPr>
    </w:lvl>
  </w:abstractNum>
  <w:abstractNum w:abstractNumId="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5BDD00F7"/>
    <w:multiLevelType w:val="hybridMultilevel"/>
    <w:tmpl w:val="6DBC4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F8B7799"/>
    <w:multiLevelType w:val="hybridMultilevel"/>
    <w:tmpl w:val="55B8C5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7C93917"/>
    <w:multiLevelType w:val="hybridMultilevel"/>
    <w:tmpl w:val="ACAE3EEA"/>
    <w:lvl w:ilvl="0" w:tplc="51FEDF52">
      <w:start w:val="1"/>
      <w:numFmt w:val="decimal"/>
      <w:lvlText w:val="%1"/>
      <w:lvlJc w:val="left"/>
      <w:pPr>
        <w:ind w:left="896" w:hanging="360"/>
      </w:pPr>
      <w:rPr>
        <w:rFonts w:hint="default"/>
      </w:rPr>
    </w:lvl>
    <w:lvl w:ilvl="1" w:tplc="041F0019" w:tentative="1">
      <w:start w:val="1"/>
      <w:numFmt w:val="lowerLetter"/>
      <w:lvlText w:val="%2."/>
      <w:lvlJc w:val="left"/>
      <w:pPr>
        <w:ind w:left="1616" w:hanging="360"/>
      </w:pPr>
    </w:lvl>
    <w:lvl w:ilvl="2" w:tplc="041F001B" w:tentative="1">
      <w:start w:val="1"/>
      <w:numFmt w:val="lowerRoman"/>
      <w:lvlText w:val="%3."/>
      <w:lvlJc w:val="right"/>
      <w:pPr>
        <w:ind w:left="2336" w:hanging="180"/>
      </w:pPr>
    </w:lvl>
    <w:lvl w:ilvl="3" w:tplc="041F000F" w:tentative="1">
      <w:start w:val="1"/>
      <w:numFmt w:val="decimal"/>
      <w:lvlText w:val="%4."/>
      <w:lvlJc w:val="left"/>
      <w:pPr>
        <w:ind w:left="3056" w:hanging="360"/>
      </w:pPr>
    </w:lvl>
    <w:lvl w:ilvl="4" w:tplc="041F0019" w:tentative="1">
      <w:start w:val="1"/>
      <w:numFmt w:val="lowerLetter"/>
      <w:lvlText w:val="%5."/>
      <w:lvlJc w:val="left"/>
      <w:pPr>
        <w:ind w:left="3776" w:hanging="360"/>
      </w:pPr>
    </w:lvl>
    <w:lvl w:ilvl="5" w:tplc="041F001B" w:tentative="1">
      <w:start w:val="1"/>
      <w:numFmt w:val="lowerRoman"/>
      <w:lvlText w:val="%6."/>
      <w:lvlJc w:val="right"/>
      <w:pPr>
        <w:ind w:left="4496" w:hanging="180"/>
      </w:pPr>
    </w:lvl>
    <w:lvl w:ilvl="6" w:tplc="041F000F" w:tentative="1">
      <w:start w:val="1"/>
      <w:numFmt w:val="decimal"/>
      <w:lvlText w:val="%7."/>
      <w:lvlJc w:val="left"/>
      <w:pPr>
        <w:ind w:left="5216" w:hanging="360"/>
      </w:pPr>
    </w:lvl>
    <w:lvl w:ilvl="7" w:tplc="041F0019" w:tentative="1">
      <w:start w:val="1"/>
      <w:numFmt w:val="lowerLetter"/>
      <w:lvlText w:val="%8."/>
      <w:lvlJc w:val="left"/>
      <w:pPr>
        <w:ind w:left="5936" w:hanging="360"/>
      </w:pPr>
    </w:lvl>
    <w:lvl w:ilvl="8" w:tplc="041F001B" w:tentative="1">
      <w:start w:val="1"/>
      <w:numFmt w:val="lowerRoman"/>
      <w:lvlText w:val="%9."/>
      <w:lvlJc w:val="right"/>
      <w:pPr>
        <w:ind w:left="6656" w:hanging="180"/>
      </w:pPr>
    </w:lvl>
  </w:abstractNum>
  <w:abstractNum w:abstractNumId="10"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9BD123F"/>
    <w:multiLevelType w:val="hybridMultilevel"/>
    <w:tmpl w:val="6FF0B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ADE5CD0"/>
    <w:multiLevelType w:val="hybridMultilevel"/>
    <w:tmpl w:val="D2D25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DF866D9"/>
    <w:multiLevelType w:val="hybridMultilevel"/>
    <w:tmpl w:val="E1AC2052"/>
    <w:lvl w:ilvl="0" w:tplc="8FA2E0EC">
      <w:start w:val="1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4"/>
  </w:num>
  <w:num w:numId="2">
    <w:abstractNumId w:val="8"/>
  </w:num>
  <w:num w:numId="3">
    <w:abstractNumId w:val="10"/>
  </w:num>
  <w:num w:numId="4">
    <w:abstractNumId w:val="2"/>
  </w:num>
  <w:num w:numId="5">
    <w:abstractNumId w:val="6"/>
  </w:num>
  <w:num w:numId="6">
    <w:abstractNumId w:val="13"/>
  </w:num>
  <w:num w:numId="7">
    <w:abstractNumId w:val="7"/>
  </w:num>
  <w:num w:numId="8">
    <w:abstractNumId w:val="1"/>
  </w:num>
  <w:num w:numId="9">
    <w:abstractNumId w:val="0"/>
  </w:num>
  <w:num w:numId="10">
    <w:abstractNumId w:val="11"/>
  </w:num>
  <w:num w:numId="11">
    <w:abstractNumId w:val="12"/>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D43"/>
    <w:rsid w:val="00176B76"/>
    <w:rsid w:val="00182DAD"/>
    <w:rsid w:val="001E7483"/>
    <w:rsid w:val="00291619"/>
    <w:rsid w:val="008C3D9D"/>
    <w:rsid w:val="008F3788"/>
    <w:rsid w:val="009163F2"/>
    <w:rsid w:val="00957DA3"/>
    <w:rsid w:val="00A96AE3"/>
    <w:rsid w:val="00C4044B"/>
    <w:rsid w:val="00C409A7"/>
    <w:rsid w:val="00D34D43"/>
    <w:rsid w:val="00D5271E"/>
    <w:rsid w:val="00E621D7"/>
    <w:rsid w:val="00E645E3"/>
    <w:rsid w:val="00FE22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98BFD-81A4-4C5C-AF2F-E0413B84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43"/>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D34D43"/>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D34D43"/>
    <w:rPr>
      <w:rFonts w:ascii="Times New Roman" w:eastAsia="Times New Roman" w:hAnsi="Times New Roman" w:cs="Times New Roman"/>
      <w:b/>
      <w:bCs/>
      <w:sz w:val="24"/>
      <w:szCs w:val="24"/>
    </w:rPr>
  </w:style>
  <w:style w:type="character" w:styleId="Gl">
    <w:name w:val="Strong"/>
    <w:qFormat/>
    <w:rsid w:val="00D34D43"/>
    <w:rPr>
      <w:b/>
    </w:rPr>
  </w:style>
  <w:style w:type="paragraph" w:customStyle="1" w:styleId="text-3mezera">
    <w:name w:val="text - 3 mezera"/>
    <w:basedOn w:val="Normal"/>
    <w:rsid w:val="00D34D43"/>
    <w:pPr>
      <w:widowControl w:val="0"/>
      <w:spacing w:before="60" w:line="240" w:lineRule="exact"/>
      <w:jc w:val="both"/>
    </w:pPr>
    <w:rPr>
      <w:rFonts w:ascii="Arial" w:hAnsi="Arial" w:cs="Arial"/>
      <w:snapToGrid w:val="0"/>
      <w:lang w:val="cs-CZ" w:eastAsia="en-US"/>
    </w:rPr>
  </w:style>
  <w:style w:type="paragraph" w:customStyle="1" w:styleId="CharCharChar1CharCharCharCharCharCharChar">
    <w:name w:val="Char Char Char1 Char Char Char Char Char Char Char"/>
    <w:basedOn w:val="Normal"/>
    <w:rsid w:val="00D34D43"/>
    <w:pPr>
      <w:spacing w:after="160" w:line="240" w:lineRule="exact"/>
    </w:pPr>
    <w:rPr>
      <w:rFonts w:ascii="Verdana" w:hAnsi="Verdana"/>
      <w:sz w:val="20"/>
      <w:szCs w:val="20"/>
      <w:lang w:val="en-US" w:eastAsia="en-US"/>
    </w:rPr>
  </w:style>
  <w:style w:type="paragraph" w:styleId="stbilgi">
    <w:name w:val="header"/>
    <w:aliases w:val=" Char"/>
    <w:basedOn w:val="Normal"/>
    <w:link w:val="stbilgiChar"/>
    <w:uiPriority w:val="99"/>
    <w:unhideWhenUsed/>
    <w:rsid w:val="00D34D43"/>
    <w:pPr>
      <w:tabs>
        <w:tab w:val="center" w:pos="4536"/>
        <w:tab w:val="right" w:pos="9072"/>
      </w:tabs>
    </w:pPr>
  </w:style>
  <w:style w:type="character" w:customStyle="1" w:styleId="stbilgiChar">
    <w:name w:val="Üstbilgi Char"/>
    <w:aliases w:val=" Char Char"/>
    <w:basedOn w:val="VarsaylanParagrafYazTipi"/>
    <w:link w:val="stbilgi"/>
    <w:uiPriority w:val="99"/>
    <w:rsid w:val="00D34D4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34D43"/>
    <w:pPr>
      <w:tabs>
        <w:tab w:val="center" w:pos="4536"/>
        <w:tab w:val="right" w:pos="9072"/>
      </w:tabs>
    </w:pPr>
  </w:style>
  <w:style w:type="character" w:customStyle="1" w:styleId="AltbilgiChar">
    <w:name w:val="Altbilgi Char"/>
    <w:basedOn w:val="VarsaylanParagrafYazTipi"/>
    <w:link w:val="Altbilgi"/>
    <w:uiPriority w:val="99"/>
    <w:rsid w:val="00D34D4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34D43"/>
    <w:rPr>
      <w:rFonts w:ascii="Tahoma" w:hAnsi="Tahoma" w:cs="Tahoma"/>
      <w:sz w:val="16"/>
      <w:szCs w:val="16"/>
    </w:rPr>
  </w:style>
  <w:style w:type="character" w:customStyle="1" w:styleId="BalonMetniChar">
    <w:name w:val="Balon Metni Char"/>
    <w:basedOn w:val="VarsaylanParagrafYazTipi"/>
    <w:link w:val="BalonMetni"/>
    <w:uiPriority w:val="99"/>
    <w:semiHidden/>
    <w:rsid w:val="00D34D43"/>
    <w:rPr>
      <w:rFonts w:ascii="Tahoma" w:eastAsia="Times New Roman" w:hAnsi="Tahoma" w:cs="Tahoma"/>
      <w:sz w:val="16"/>
      <w:szCs w:val="16"/>
      <w:lang w:eastAsia="tr-TR"/>
    </w:rPr>
  </w:style>
  <w:style w:type="paragraph" w:styleId="ListeParagraf">
    <w:name w:val="List Paragraph"/>
    <w:basedOn w:val="Normal"/>
    <w:uiPriority w:val="34"/>
    <w:qFormat/>
    <w:rsid w:val="001E7483"/>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rsid w:val="001E748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C4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518</Words>
  <Characters>2955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zirve1</cp:lastModifiedBy>
  <cp:revision>10</cp:revision>
  <dcterms:created xsi:type="dcterms:W3CDTF">2012-04-19T05:39:00Z</dcterms:created>
  <dcterms:modified xsi:type="dcterms:W3CDTF">2016-02-19T14:44:00Z</dcterms:modified>
</cp:coreProperties>
</file>